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AF54C1" w:rsidRPr="00AF54C1">
        <w:rPr>
          <w:rFonts w:ascii="Times New Roman" w:hAnsi="Times New Roman" w:cs="Times New Roman"/>
        </w:rPr>
        <w:t>1.</w:t>
      </w:r>
      <w:r w:rsidR="00AF54C1">
        <w:rPr>
          <w:rFonts w:ascii="Times New Roman" w:hAnsi="Times New Roman" w:cs="Times New Roman"/>
        </w:rPr>
        <w:t>6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B26490">
        <w:rPr>
          <w:rFonts w:ascii="Times New Roman" w:hAnsi="Times New Roman" w:cs="Times New Roman"/>
        </w:rPr>
        <w:t>6</w:t>
      </w:r>
      <w:r w:rsidRPr="00C61A1C">
        <w:rPr>
          <w:rFonts w:ascii="Times New Roman" w:hAnsi="Times New Roman" w:cs="Times New Roman"/>
        </w:rPr>
        <w:t xml:space="preserve"> – </w:t>
      </w:r>
      <w:r w:rsidR="00E65EC8" w:rsidRPr="00E65EC8">
        <w:rPr>
          <w:rFonts w:ascii="Times New Roman" w:hAnsi="Times New Roman" w:cs="Times New Roman"/>
          <w:b/>
        </w:rPr>
        <w:t xml:space="preserve">Zakup bazy </w:t>
      </w:r>
      <w:proofErr w:type="spellStart"/>
      <w:r w:rsidR="00E65EC8" w:rsidRPr="00E65EC8">
        <w:rPr>
          <w:rFonts w:ascii="Times New Roman" w:hAnsi="Times New Roman" w:cs="Times New Roman"/>
          <w:b/>
        </w:rPr>
        <w:t>kapsułkarki</w:t>
      </w:r>
      <w:proofErr w:type="spellEnd"/>
      <w:r w:rsidR="00E65EC8" w:rsidRPr="00E65EC8">
        <w:rPr>
          <w:rFonts w:ascii="Times New Roman" w:hAnsi="Times New Roman" w:cs="Times New Roman"/>
          <w:b/>
        </w:rPr>
        <w:t xml:space="preserve"> ręcznej</w:t>
      </w:r>
      <w:r w:rsidR="00B26490" w:rsidRPr="00B26490">
        <w:rPr>
          <w:rFonts w:ascii="Times New Roman" w:hAnsi="Times New Roman" w:cs="Times New Roman"/>
          <w:b/>
        </w:rPr>
        <w:t xml:space="preserve"> </w:t>
      </w:r>
      <w:r w:rsidR="004609B7">
        <w:rPr>
          <w:rFonts w:ascii="Times New Roman" w:hAnsi="Times New Roman" w:cs="Times New Roman"/>
          <w:b/>
        </w:rPr>
        <w:t>–</w:t>
      </w:r>
      <w:r w:rsidR="00B26490" w:rsidRPr="00B26490">
        <w:rPr>
          <w:rFonts w:ascii="Times New Roman" w:hAnsi="Times New Roman" w:cs="Times New Roman"/>
          <w:b/>
        </w:rPr>
        <w:t xml:space="preserve"> 1 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2252B5" w:rsidRPr="00BA1FE5" w:rsidTr="00075263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2252B5" w:rsidRPr="00BA1FE5" w:rsidRDefault="00C61A1C" w:rsidP="00C61A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1FE5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2252B5" w:rsidRPr="00BA1FE5" w:rsidRDefault="00C61A1C" w:rsidP="00C61A1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1FE5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2252B5" w:rsidRPr="00BA1FE5" w:rsidRDefault="00C61A1C" w:rsidP="00785E1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1F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Parametry oferowane przez Wykonawcę </w:t>
            </w:r>
            <w:r w:rsidR="00785E1B"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 w:rsidR="00785E1B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odpowiednie pole</w:t>
            </w:r>
            <w:r w:rsidR="00785E1B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 </w:t>
            </w:r>
            <w:bookmarkStart w:id="0" w:name="_GoBack"/>
            <w:bookmarkEnd w:id="0"/>
            <w:r w:rsidR="00785E1B"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="00785E1B"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="00785E1B"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A03531" w:rsidRPr="00BA1FE5" w:rsidTr="007D12F9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A03531" w:rsidRPr="00BA1FE5" w:rsidRDefault="00B26490" w:rsidP="00B264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1FE5">
              <w:rPr>
                <w:rFonts w:ascii="Times New Roman" w:hAnsi="Times New Roman" w:cs="Times New Roman"/>
                <w:b/>
                <w:sz w:val="20"/>
                <w:szCs w:val="20"/>
              </w:rPr>
              <w:t>BAZA KAPSUŁKARKI RĘCZNEJ</w:t>
            </w:r>
            <w:r w:rsidR="00A03531" w:rsidRPr="00BA1F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BA1FE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A03531" w:rsidRPr="00BA1FE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SZTUK</w:t>
            </w:r>
            <w:r w:rsidR="000914A2" w:rsidRPr="00BA1FE5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</w:tr>
      <w:tr w:rsidR="00075263" w:rsidRPr="00BA1FE5" w:rsidTr="00BA1FE5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075263" w:rsidRPr="00BA1FE5" w:rsidRDefault="00576773" w:rsidP="002252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1FE5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BA1FE5" w:rsidRPr="00BA1FE5" w:rsidTr="00BA1FE5">
        <w:trPr>
          <w:trHeight w:val="454"/>
          <w:jc w:val="center"/>
        </w:trPr>
        <w:tc>
          <w:tcPr>
            <w:tcW w:w="596" w:type="dxa"/>
            <w:vAlign w:val="center"/>
          </w:tcPr>
          <w:p w:rsidR="00BA1FE5" w:rsidRPr="00BA1FE5" w:rsidRDefault="00BA1FE5" w:rsidP="00BA1F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F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BA1FE5" w:rsidRPr="005C54B1" w:rsidRDefault="00BA1FE5" w:rsidP="00BA1FE5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BA1FE5" w:rsidRPr="005C54B1" w:rsidRDefault="00BA1FE5" w:rsidP="00BA1FE5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BA1FE5" w:rsidRPr="00BA1FE5" w:rsidTr="00BA1FE5">
        <w:trPr>
          <w:trHeight w:val="454"/>
          <w:jc w:val="center"/>
        </w:trPr>
        <w:tc>
          <w:tcPr>
            <w:tcW w:w="596" w:type="dxa"/>
            <w:vAlign w:val="center"/>
          </w:tcPr>
          <w:p w:rsidR="00BA1FE5" w:rsidRPr="00BA1FE5" w:rsidRDefault="00BA1FE5" w:rsidP="00BA1F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FE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BA1FE5" w:rsidRPr="005C54B1" w:rsidRDefault="00BA1FE5" w:rsidP="00BA1FE5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BA1FE5" w:rsidRPr="005C54B1" w:rsidRDefault="00BA1FE5" w:rsidP="00BA1FE5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576773" w:rsidRPr="00BA1FE5" w:rsidTr="00BA1FE5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576773" w:rsidRPr="00BA1FE5" w:rsidRDefault="00576773" w:rsidP="0057677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1FE5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BA1FE5" w:rsidRPr="00BA1FE5" w:rsidTr="00BA1FE5">
        <w:trPr>
          <w:trHeight w:val="567"/>
          <w:jc w:val="center"/>
        </w:trPr>
        <w:tc>
          <w:tcPr>
            <w:tcW w:w="596" w:type="dxa"/>
            <w:vAlign w:val="center"/>
          </w:tcPr>
          <w:p w:rsidR="00BA1FE5" w:rsidRPr="00BA1FE5" w:rsidRDefault="00BA1FE5" w:rsidP="00BA1F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FE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BA1FE5" w:rsidRPr="00D120AA" w:rsidRDefault="00BA1FE5" w:rsidP="00BA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120AA">
              <w:rPr>
                <w:rFonts w:ascii="Times New Roman" w:hAnsi="Times New Roman"/>
                <w:sz w:val="20"/>
                <w:szCs w:val="20"/>
              </w:rPr>
              <w:t xml:space="preserve">Baza </w:t>
            </w:r>
            <w:proofErr w:type="spellStart"/>
            <w:r w:rsidRPr="00D120AA">
              <w:rPr>
                <w:rFonts w:ascii="Times New Roman" w:hAnsi="Times New Roman"/>
                <w:sz w:val="20"/>
                <w:szCs w:val="20"/>
              </w:rPr>
              <w:t>kapsułkarki</w:t>
            </w:r>
            <w:proofErr w:type="spellEnd"/>
            <w:r w:rsidRPr="00D120AA">
              <w:rPr>
                <w:rFonts w:ascii="Times New Roman" w:hAnsi="Times New Roman"/>
                <w:sz w:val="20"/>
                <w:szCs w:val="20"/>
              </w:rPr>
              <w:t xml:space="preserve"> kompatybilna z zestawami płyt na 100 kapsułek firmy </w:t>
            </w:r>
            <w:proofErr w:type="spellStart"/>
            <w:r w:rsidRPr="00D120AA">
              <w:rPr>
                <w:rFonts w:ascii="Times New Roman" w:hAnsi="Times New Roman"/>
                <w:sz w:val="20"/>
                <w:szCs w:val="20"/>
              </w:rPr>
              <w:t>Eprus</w:t>
            </w:r>
            <w:proofErr w:type="spellEnd"/>
          </w:p>
        </w:tc>
        <w:tc>
          <w:tcPr>
            <w:tcW w:w="4235" w:type="dxa"/>
            <w:vAlign w:val="center"/>
          </w:tcPr>
          <w:p w:rsidR="00BA1FE5" w:rsidRPr="00D120AA" w:rsidRDefault="00BA1FE5" w:rsidP="00BA1FE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120AA">
              <w:rPr>
                <w:rFonts w:ascii="Times New Roman" w:hAnsi="Times New Roman"/>
                <w:b/>
                <w:sz w:val="20"/>
                <w:szCs w:val="20"/>
              </w:rPr>
              <w:t xml:space="preserve">Baza </w:t>
            </w:r>
            <w:proofErr w:type="spellStart"/>
            <w:r w:rsidRPr="00D120AA">
              <w:rPr>
                <w:rFonts w:ascii="Times New Roman" w:hAnsi="Times New Roman"/>
                <w:b/>
                <w:sz w:val="20"/>
                <w:szCs w:val="20"/>
              </w:rPr>
              <w:t>kapsułkarki</w:t>
            </w:r>
            <w:proofErr w:type="spellEnd"/>
            <w:r w:rsidRPr="00D120AA">
              <w:rPr>
                <w:rFonts w:ascii="Times New Roman" w:hAnsi="Times New Roman"/>
                <w:b/>
                <w:sz w:val="20"/>
                <w:szCs w:val="20"/>
              </w:rPr>
              <w:t xml:space="preserve"> kompatybilna z zestawami płyt na 100 kapsułek firmy </w:t>
            </w:r>
            <w:proofErr w:type="spellStart"/>
            <w:r w:rsidRPr="00D120AA">
              <w:rPr>
                <w:rFonts w:ascii="Times New Roman" w:hAnsi="Times New Roman"/>
                <w:b/>
                <w:sz w:val="20"/>
                <w:szCs w:val="20"/>
              </w:rPr>
              <w:t>Eprus</w:t>
            </w:r>
            <w:proofErr w:type="spellEnd"/>
            <w:r w:rsidRPr="00D120AA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BA1FE5" w:rsidRPr="00D120AA" w:rsidRDefault="00281DCB" w:rsidP="00BA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1349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1FE5" w:rsidRPr="00D120AA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A1FE5" w:rsidRPr="00D120AA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A1FE5" w:rsidRPr="00D120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A1FE5" w:rsidRPr="00D120AA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A1FE5" w:rsidRPr="00D120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A1FE5" w:rsidRPr="00D120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90594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1FE5" w:rsidRPr="00D120AA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A1FE5" w:rsidRPr="00D120AA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A1FE5" w:rsidRPr="00D120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A1FE5" w:rsidRPr="00D120AA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A1FE5" w:rsidRPr="00BA1FE5" w:rsidTr="00BA1FE5">
        <w:trPr>
          <w:trHeight w:val="567"/>
          <w:jc w:val="center"/>
        </w:trPr>
        <w:tc>
          <w:tcPr>
            <w:tcW w:w="596" w:type="dxa"/>
            <w:vAlign w:val="center"/>
          </w:tcPr>
          <w:p w:rsidR="00BA1FE5" w:rsidRPr="00BA1FE5" w:rsidRDefault="00BA1FE5" w:rsidP="00BA1F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FE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BA1FE5" w:rsidRPr="00BA1FE5" w:rsidRDefault="00BA1FE5" w:rsidP="00BA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E5">
              <w:rPr>
                <w:rFonts w:ascii="Times New Roman" w:hAnsi="Times New Roman"/>
                <w:sz w:val="20"/>
                <w:szCs w:val="20"/>
              </w:rPr>
              <w:t>Wykonana ze stali odpornej na rdzę</w:t>
            </w:r>
          </w:p>
        </w:tc>
        <w:tc>
          <w:tcPr>
            <w:tcW w:w="4235" w:type="dxa"/>
            <w:vAlign w:val="center"/>
          </w:tcPr>
          <w:p w:rsidR="00BA1FE5" w:rsidRPr="00BA1FE5" w:rsidRDefault="00BA1FE5" w:rsidP="00BA1FE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A1FE5">
              <w:rPr>
                <w:rFonts w:ascii="Times New Roman" w:hAnsi="Times New Roman"/>
                <w:b/>
                <w:sz w:val="20"/>
                <w:szCs w:val="20"/>
              </w:rPr>
              <w:t>Wykonana ze stali odpornej na rdzę:</w:t>
            </w:r>
          </w:p>
          <w:p w:rsidR="00BA1FE5" w:rsidRPr="00BA1FE5" w:rsidRDefault="00281DCB" w:rsidP="00BA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629773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1FE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A1FE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A1FE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74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1FE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A1FE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A1FE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A1FE5" w:rsidRPr="00BA1FE5" w:rsidTr="00BA1FE5">
        <w:trPr>
          <w:trHeight w:val="567"/>
          <w:jc w:val="center"/>
        </w:trPr>
        <w:tc>
          <w:tcPr>
            <w:tcW w:w="596" w:type="dxa"/>
            <w:vAlign w:val="center"/>
          </w:tcPr>
          <w:p w:rsidR="00BA1FE5" w:rsidRPr="00BA1FE5" w:rsidRDefault="00BA1FE5" w:rsidP="00BA1F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FE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BA1FE5" w:rsidRPr="00BA1FE5" w:rsidRDefault="00BA1FE5" w:rsidP="00BA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E5">
              <w:rPr>
                <w:rFonts w:ascii="Times New Roman" w:hAnsi="Times New Roman"/>
                <w:sz w:val="20"/>
                <w:szCs w:val="20"/>
              </w:rPr>
              <w:t>Posiada ruchomą płytę podstawy, której regulacja pozwala na dopasowanie do odpowiedniego rozmiaru kapsułek</w:t>
            </w:r>
          </w:p>
        </w:tc>
        <w:tc>
          <w:tcPr>
            <w:tcW w:w="4235" w:type="dxa"/>
            <w:vAlign w:val="center"/>
          </w:tcPr>
          <w:p w:rsidR="00BA1FE5" w:rsidRPr="00BA1FE5" w:rsidRDefault="00BA1FE5" w:rsidP="00BA1FE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1FE5">
              <w:rPr>
                <w:rFonts w:ascii="Times New Roman" w:hAnsi="Times New Roman"/>
                <w:b/>
                <w:sz w:val="20"/>
                <w:szCs w:val="20"/>
              </w:rPr>
              <w:t>Posiada ruchomą płytę podstawy, której regu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lacja pozwala na dopasowanie do </w:t>
            </w:r>
            <w:r w:rsidRPr="00BA1FE5">
              <w:rPr>
                <w:rFonts w:ascii="Times New Roman" w:hAnsi="Times New Roman"/>
                <w:b/>
                <w:sz w:val="20"/>
                <w:szCs w:val="20"/>
              </w:rPr>
              <w:t>odpowiedniego rozmiaru kapsułek:</w:t>
            </w:r>
          </w:p>
          <w:p w:rsidR="00BA1FE5" w:rsidRPr="00BA1FE5" w:rsidRDefault="00281DCB" w:rsidP="00BA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16243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1FE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A1FE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A1FE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34364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1FE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A1FE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A1FE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A1FE5" w:rsidRPr="00BA1FE5" w:rsidTr="00BA1FE5">
        <w:trPr>
          <w:trHeight w:val="567"/>
          <w:jc w:val="center"/>
        </w:trPr>
        <w:tc>
          <w:tcPr>
            <w:tcW w:w="596" w:type="dxa"/>
            <w:vAlign w:val="center"/>
          </w:tcPr>
          <w:p w:rsidR="00BA1FE5" w:rsidRPr="00BA1FE5" w:rsidRDefault="00BA1FE5" w:rsidP="00BA1F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FE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BA1FE5" w:rsidRPr="00BA1FE5" w:rsidRDefault="00BA1FE5" w:rsidP="00BA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E5">
              <w:rPr>
                <w:rFonts w:ascii="Times New Roman" w:hAnsi="Times New Roman"/>
                <w:sz w:val="20"/>
                <w:szCs w:val="20"/>
              </w:rPr>
              <w:t>Płyta podstawy wykonana z materiału odpornego na uderzenia i łatwego do czyszczenia</w:t>
            </w:r>
          </w:p>
        </w:tc>
        <w:tc>
          <w:tcPr>
            <w:tcW w:w="4235" w:type="dxa"/>
            <w:vAlign w:val="center"/>
          </w:tcPr>
          <w:p w:rsidR="00BA1FE5" w:rsidRPr="00BA1FE5" w:rsidRDefault="00BA1FE5" w:rsidP="00BA1FE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1FE5">
              <w:rPr>
                <w:rFonts w:ascii="Times New Roman" w:hAnsi="Times New Roman"/>
                <w:b/>
                <w:sz w:val="20"/>
                <w:szCs w:val="20"/>
              </w:rPr>
              <w:t>Płyta podstawy wykonana z materiału odpo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rnego na uderzenia i łatwego do </w:t>
            </w:r>
            <w:r w:rsidRPr="00BA1FE5">
              <w:rPr>
                <w:rFonts w:ascii="Times New Roman" w:hAnsi="Times New Roman"/>
                <w:b/>
                <w:sz w:val="20"/>
                <w:szCs w:val="20"/>
              </w:rPr>
              <w:t>czyszczenia:</w:t>
            </w:r>
          </w:p>
          <w:p w:rsidR="00BA1FE5" w:rsidRPr="00BA1FE5" w:rsidRDefault="00281DCB" w:rsidP="00BA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16386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1FE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A1FE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A1FE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028390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1FE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A1FE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A1FE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BA1FE5" w:rsidRPr="00BA1FE5" w:rsidTr="00BA1FE5">
        <w:trPr>
          <w:trHeight w:val="567"/>
          <w:jc w:val="center"/>
        </w:trPr>
        <w:tc>
          <w:tcPr>
            <w:tcW w:w="596" w:type="dxa"/>
            <w:vAlign w:val="center"/>
          </w:tcPr>
          <w:p w:rsidR="00BA1FE5" w:rsidRPr="00BA1FE5" w:rsidRDefault="00BA1FE5" w:rsidP="00BA1F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1FE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BA1FE5" w:rsidRPr="00BA1FE5" w:rsidRDefault="00BA1FE5" w:rsidP="00BA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A1FE5">
              <w:rPr>
                <w:rFonts w:ascii="Times New Roman" w:hAnsi="Times New Roman"/>
                <w:sz w:val="20"/>
                <w:szCs w:val="20"/>
              </w:rPr>
              <w:t>Posiada dźwignię blokującą kapsułki w aparacie</w:t>
            </w:r>
          </w:p>
        </w:tc>
        <w:tc>
          <w:tcPr>
            <w:tcW w:w="4235" w:type="dxa"/>
            <w:vAlign w:val="center"/>
          </w:tcPr>
          <w:p w:rsidR="00BA1FE5" w:rsidRPr="00BA1FE5" w:rsidRDefault="00BA1FE5" w:rsidP="00BA1FE5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A1FE5">
              <w:rPr>
                <w:rFonts w:ascii="Times New Roman" w:hAnsi="Times New Roman"/>
                <w:b/>
                <w:sz w:val="20"/>
                <w:szCs w:val="20"/>
              </w:rPr>
              <w:t>Posiad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a dźwignię blokującą kapsułki w </w:t>
            </w:r>
            <w:r w:rsidRPr="00BA1FE5">
              <w:rPr>
                <w:rFonts w:ascii="Times New Roman" w:hAnsi="Times New Roman"/>
                <w:b/>
                <w:sz w:val="20"/>
                <w:szCs w:val="20"/>
              </w:rPr>
              <w:t>aparacie:</w:t>
            </w:r>
          </w:p>
          <w:p w:rsidR="00BA1FE5" w:rsidRPr="00BA1FE5" w:rsidRDefault="00281DCB" w:rsidP="00BA1F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77845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1FE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A1FE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BA1FE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5167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1FE5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BA1FE5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BA1FE5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BA1FE5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A03531" w:rsidRDefault="00BA1FE5"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A03531" w:rsidRDefault="00A03531"/>
    <w:p w:rsidR="00346F9A" w:rsidRPr="00346F9A" w:rsidRDefault="00346F9A" w:rsidP="00346F9A">
      <w:pPr>
        <w:jc w:val="both"/>
        <w:rPr>
          <w:rFonts w:ascii="Times New Roman" w:hAnsi="Times New Roman" w:cs="Times New Roman"/>
        </w:rPr>
      </w:pPr>
      <w:bookmarkStart w:id="1" w:name="_Hlk99352741"/>
      <w:r w:rsidRPr="00346F9A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346F9A">
        <w:rPr>
          <w:rFonts w:ascii="Times New Roman" w:hAnsi="Times New Roman" w:cs="Times New Roman"/>
          <w:bCs/>
        </w:rPr>
        <w:t>Producenta sprzętu, modelu/typu sprzętu</w:t>
      </w:r>
      <w:r w:rsidRPr="00346F9A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 kolumnie </w:t>
      </w:r>
      <w:r w:rsidRPr="00346F9A">
        <w:rPr>
          <w:rFonts w:ascii="Times New Roman" w:hAnsi="Times New Roman" w:cs="Times New Roman"/>
          <w:b/>
        </w:rPr>
        <w:t>PARAMETRY OFEROWANE PRZEZ WYKONAWCĘ</w:t>
      </w:r>
      <w:r w:rsidRPr="00346F9A">
        <w:rPr>
          <w:rFonts w:ascii="Times New Roman" w:hAnsi="Times New Roman" w:cs="Times New Roman"/>
        </w:rPr>
        <w:t>.</w:t>
      </w:r>
    </w:p>
    <w:p w:rsidR="00346F9A" w:rsidRPr="00346F9A" w:rsidRDefault="00346F9A" w:rsidP="00346F9A">
      <w:pPr>
        <w:jc w:val="both"/>
        <w:rPr>
          <w:rFonts w:ascii="Times New Roman" w:hAnsi="Times New Roman" w:cs="Times New Roman"/>
        </w:rPr>
      </w:pPr>
      <w:r w:rsidRPr="00346F9A">
        <w:rPr>
          <w:rFonts w:ascii="Times New Roman" w:hAnsi="Times New Roman" w:cs="Times New Roman"/>
        </w:rPr>
        <w:t xml:space="preserve">Jeżeli w Opisie przedmiotu zamówienia Zamawiający podaje wartości minimalne, maksymalne lub zakres, Wykonawca jest zobowiązany podać </w:t>
      </w:r>
      <w:r w:rsidRPr="00346F9A">
        <w:rPr>
          <w:rFonts w:ascii="Times New Roman" w:hAnsi="Times New Roman" w:cs="Times New Roman"/>
          <w:b/>
          <w:u w:val="single"/>
        </w:rPr>
        <w:t>konkretne wartości</w:t>
      </w:r>
      <w:r w:rsidRPr="00346F9A">
        <w:rPr>
          <w:rFonts w:ascii="Times New Roman" w:hAnsi="Times New Roman" w:cs="Times New Roman"/>
        </w:rPr>
        <w:t xml:space="preserve"> oferowanego przedmiotu zamówienia. </w:t>
      </w:r>
      <w:r w:rsidRPr="00346F9A">
        <w:rPr>
          <w:rFonts w:ascii="Times New Roman" w:hAnsi="Times New Roman" w:cs="Times New Roman"/>
          <w:b/>
          <w:bCs/>
        </w:rPr>
        <w:t>Zamawiający dopuszcza</w:t>
      </w:r>
      <w:r w:rsidRPr="00346F9A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346F9A">
        <w:rPr>
          <w:rFonts w:ascii="Segoe UI Symbol" w:hAnsi="Segoe UI Symbol" w:cs="Segoe UI Symbol"/>
          <w:bCs/>
        </w:rPr>
        <w:t>☐</w:t>
      </w:r>
      <w:r w:rsidRPr="00346F9A">
        <w:rPr>
          <w:rFonts w:ascii="Times New Roman" w:hAnsi="Times New Roman" w:cs="Times New Roman"/>
          <w:bCs/>
        </w:rPr>
        <w:t xml:space="preserve"> TAK </w:t>
      </w:r>
      <w:r w:rsidRPr="00346F9A">
        <w:rPr>
          <w:rFonts w:ascii="Segoe UI Symbol" w:hAnsi="Segoe UI Symbol" w:cs="Segoe UI Symbol"/>
          <w:bCs/>
        </w:rPr>
        <w:t>☐</w:t>
      </w:r>
      <w:r w:rsidRPr="00346F9A">
        <w:rPr>
          <w:rFonts w:ascii="Times New Roman" w:hAnsi="Times New Roman" w:cs="Times New Roman"/>
          <w:bCs/>
        </w:rPr>
        <w:t xml:space="preserve"> NIE).</w:t>
      </w:r>
    </w:p>
    <w:p w:rsidR="00346F9A" w:rsidRPr="00346F9A" w:rsidRDefault="00346F9A" w:rsidP="00346F9A">
      <w:pPr>
        <w:rPr>
          <w:rFonts w:ascii="Times New Roman" w:hAnsi="Times New Roman" w:cs="Times New Roman"/>
        </w:rPr>
      </w:pPr>
    </w:p>
    <w:p w:rsidR="00C61A1C" w:rsidRPr="00C61A1C" w:rsidRDefault="00346F9A" w:rsidP="00346F9A">
      <w:pPr>
        <w:jc w:val="both"/>
        <w:rPr>
          <w:rFonts w:ascii="Times New Roman" w:hAnsi="Times New Roman" w:cs="Times New Roman"/>
        </w:rPr>
      </w:pPr>
      <w:r w:rsidRPr="00346F9A">
        <w:rPr>
          <w:rFonts w:ascii="Times New Roman" w:hAnsi="Times New Roman" w:cs="Times New Roman"/>
          <w:b/>
        </w:rPr>
        <w:t>UWAGA:</w:t>
      </w:r>
      <w:r w:rsidRPr="00346F9A">
        <w:rPr>
          <w:rFonts w:ascii="Times New Roman" w:hAnsi="Times New Roman" w:cs="Times New Roman"/>
        </w:rPr>
        <w:t xml:space="preserve"> W przypadku, jeżeli danego parametru nie można opisać za pomocą jednoznacznych, konkretnych wartości / parametrów, z uwagi na specyfikę tego parametru, Zamawiający dopuszcza </w:t>
      </w:r>
      <w:r w:rsidRPr="00346F9A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1652AA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lastRenderedPageBreak/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1572CE" w:rsidRPr="00B6706A" w:rsidRDefault="001572CE" w:rsidP="001572CE">
      <w:pPr>
        <w:rPr>
          <w:rFonts w:ascii="Times New Roman" w:hAnsi="Times New Roman" w:cs="Times New Roman"/>
        </w:rPr>
      </w:pPr>
    </w:p>
    <w:p w:rsidR="001572CE" w:rsidRPr="00B6706A" w:rsidRDefault="001572CE" w:rsidP="001572CE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1572CE" w:rsidRPr="00B6706A" w:rsidRDefault="001572CE" w:rsidP="001572CE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1572CE" w:rsidRPr="00B6706A" w:rsidRDefault="001572CE" w:rsidP="001572CE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DCB" w:rsidRDefault="00281DCB" w:rsidP="006523F2">
      <w:r>
        <w:separator/>
      </w:r>
    </w:p>
  </w:endnote>
  <w:endnote w:type="continuationSeparator" w:id="0">
    <w:p w:rsidR="00281DCB" w:rsidRDefault="00281DCB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5E1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5E1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5E1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5E1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DCB" w:rsidRDefault="00281DCB" w:rsidP="006523F2">
      <w:r>
        <w:separator/>
      </w:r>
    </w:p>
  </w:footnote>
  <w:footnote w:type="continuationSeparator" w:id="0">
    <w:p w:rsidR="00281DCB" w:rsidRDefault="00281DCB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75263"/>
    <w:rsid w:val="000914A2"/>
    <w:rsid w:val="001572CE"/>
    <w:rsid w:val="001652AA"/>
    <w:rsid w:val="00174713"/>
    <w:rsid w:val="002252B5"/>
    <w:rsid w:val="00281DCB"/>
    <w:rsid w:val="002909C5"/>
    <w:rsid w:val="002F1EE2"/>
    <w:rsid w:val="00346F9A"/>
    <w:rsid w:val="00435F1D"/>
    <w:rsid w:val="004377DF"/>
    <w:rsid w:val="004609B7"/>
    <w:rsid w:val="004B3474"/>
    <w:rsid w:val="004B55E7"/>
    <w:rsid w:val="00520F0A"/>
    <w:rsid w:val="0056690C"/>
    <w:rsid w:val="00576773"/>
    <w:rsid w:val="005C752B"/>
    <w:rsid w:val="006523F2"/>
    <w:rsid w:val="00690333"/>
    <w:rsid w:val="006A28E9"/>
    <w:rsid w:val="00713479"/>
    <w:rsid w:val="00757B2D"/>
    <w:rsid w:val="00785E1B"/>
    <w:rsid w:val="007D12F9"/>
    <w:rsid w:val="008146DA"/>
    <w:rsid w:val="00815DEA"/>
    <w:rsid w:val="0081640B"/>
    <w:rsid w:val="00836555"/>
    <w:rsid w:val="008F506E"/>
    <w:rsid w:val="00911509"/>
    <w:rsid w:val="009E581D"/>
    <w:rsid w:val="00A03531"/>
    <w:rsid w:val="00A17430"/>
    <w:rsid w:val="00A74297"/>
    <w:rsid w:val="00AB1ABC"/>
    <w:rsid w:val="00AB4F37"/>
    <w:rsid w:val="00AD6D29"/>
    <w:rsid w:val="00AF54C1"/>
    <w:rsid w:val="00B26490"/>
    <w:rsid w:val="00B646E5"/>
    <w:rsid w:val="00B70BF8"/>
    <w:rsid w:val="00B9188C"/>
    <w:rsid w:val="00BA1FE5"/>
    <w:rsid w:val="00BF1FEE"/>
    <w:rsid w:val="00C25E27"/>
    <w:rsid w:val="00C44C9B"/>
    <w:rsid w:val="00C61A1C"/>
    <w:rsid w:val="00CD77AA"/>
    <w:rsid w:val="00D120AA"/>
    <w:rsid w:val="00D176F3"/>
    <w:rsid w:val="00DD3C76"/>
    <w:rsid w:val="00DF3083"/>
    <w:rsid w:val="00E37B1B"/>
    <w:rsid w:val="00E65EC8"/>
    <w:rsid w:val="00E93B22"/>
    <w:rsid w:val="00EC6DF9"/>
    <w:rsid w:val="00F052A4"/>
    <w:rsid w:val="00F560D4"/>
    <w:rsid w:val="00F7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5E4DB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20</cp:revision>
  <dcterms:created xsi:type="dcterms:W3CDTF">2022-04-21T12:58:00Z</dcterms:created>
  <dcterms:modified xsi:type="dcterms:W3CDTF">2022-06-01T12:32:00Z</dcterms:modified>
</cp:coreProperties>
</file>